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12" w:rsidRPr="0000724C" w:rsidRDefault="00BA0812" w:rsidP="00BA0812">
      <w:pPr>
        <w:pStyle w:val="2"/>
        <w:jc w:val="right"/>
        <w:divId w:val="1353145960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№1</w:t>
      </w:r>
      <w:r>
        <w:rPr>
          <w:rFonts w:eastAsia="Times New Roman"/>
          <w:b w:val="0"/>
          <w:sz w:val="24"/>
          <w:szCs w:val="24"/>
        </w:rPr>
        <w:t>8</w:t>
      </w:r>
      <w:bookmarkStart w:id="0" w:name="_GoBack"/>
      <w:bookmarkEnd w:id="0"/>
    </w:p>
    <w:p w:rsidR="00D57F88" w:rsidRDefault="003F038F">
      <w:pPr>
        <w:pStyle w:val="2"/>
        <w:divId w:val="1353145960"/>
        <w:rPr>
          <w:rFonts w:eastAsia="Times New Roman"/>
        </w:rPr>
      </w:pPr>
      <w:r>
        <w:rPr>
          <w:rFonts w:eastAsia="Times New Roman"/>
        </w:rPr>
        <w:t>Чек-лист: контроль обработки посуды, инвентаря, столов</w:t>
      </w:r>
    </w:p>
    <w:p w:rsidR="00D57F88" w:rsidRDefault="003F038F">
      <w:pPr>
        <w:divId w:val="888881202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541"/>
        <w:gridCol w:w="1805"/>
        <w:gridCol w:w="1990"/>
        <w:gridCol w:w="1675"/>
      </w:tblGrid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t>1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>Есть инструкция по правилам мытья кухонной посуды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BA0812">
            <w:pPr>
              <w:pStyle w:val="a3"/>
              <w:spacing w:line="0" w:lineRule="atLeast"/>
            </w:pPr>
            <w:hyperlink r:id="rId5" w:anchor="/document/99/566276706/XA00MC02NQ/" w:history="1">
              <w:r w:rsidR="003F038F">
                <w:rPr>
                  <w:rStyle w:val="a5"/>
                </w:rPr>
                <w:t>Подпункт 8.4.5</w:t>
              </w:r>
            </w:hyperlink>
            <w:r w:rsidR="003F038F">
              <w:t xml:space="preserve"> пункта 8.4 СанПиН 2.3/2.4.3590-20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>Ежедневно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1"/>
              </w:rPr>
            </w:pPr>
          </w:p>
        </w:tc>
      </w:tr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t>2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>Нормы инструкции по мытью кухонной посуды соблюдаются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1"/>
              </w:rPr>
            </w:pPr>
          </w:p>
        </w:tc>
      </w:tr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t>3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>Инвентарь для сырой и готовой продукции моют отдельно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BA0812">
            <w:pPr>
              <w:pStyle w:val="a3"/>
              <w:spacing w:line="0" w:lineRule="atLeast"/>
            </w:pPr>
            <w:hyperlink r:id="rId6" w:anchor="/document/99/566276706/XA00MAK2NA/" w:history="1">
              <w:r w:rsidR="003F038F">
                <w:rPr>
                  <w:rStyle w:val="a5"/>
                </w:rPr>
                <w:t>Пункт 3.2</w:t>
              </w:r>
            </w:hyperlink>
            <w:r w:rsidR="003F038F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1"/>
              </w:rPr>
            </w:pPr>
          </w:p>
        </w:tc>
      </w:tr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t>4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>Обеденные столы моют после каждого использования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BA0812">
            <w:pPr>
              <w:pStyle w:val="a3"/>
              <w:spacing w:line="0" w:lineRule="atLeast"/>
            </w:pPr>
            <w:hyperlink r:id="rId7" w:anchor="/document/99/566276706/XA00MA42N8/" w:history="1">
              <w:r w:rsidR="003F038F">
                <w:rPr>
                  <w:rStyle w:val="a5"/>
                </w:rPr>
                <w:t>Пункт 2.18</w:t>
              </w:r>
            </w:hyperlink>
            <w:r w:rsidR="003F038F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1"/>
              </w:rPr>
            </w:pPr>
          </w:p>
        </w:tc>
      </w:tr>
      <w:tr w:rsidR="00D57F88">
        <w:trPr>
          <w:divId w:val="651178295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  <w:jc w:val="center"/>
            </w:pPr>
            <w:r>
              <w:t>5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0" w:lineRule="atLeast"/>
            </w:pPr>
            <w:r>
              <w:t xml:space="preserve">Столовую посуду моют отдельно от </w:t>
            </w:r>
            <w:proofErr w:type="gramStart"/>
            <w:r>
              <w:t>кухонной</w:t>
            </w:r>
            <w:proofErr w:type="gramEnd"/>
            <w:r>
              <w:t xml:space="preserve"> и подносов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BA0812">
            <w:pPr>
              <w:pStyle w:val="a3"/>
              <w:spacing w:line="0" w:lineRule="atLeast"/>
            </w:pPr>
            <w:hyperlink r:id="rId8" w:anchor="/document/99/566276706/XA00MAK2NA/" w:history="1">
              <w:r w:rsidR="003F038F">
                <w:rPr>
                  <w:rStyle w:val="a5"/>
                </w:rPr>
                <w:t>Пункт 3.2</w:t>
              </w:r>
            </w:hyperlink>
            <w:r w:rsidR="003F038F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1"/>
              </w:rPr>
            </w:pPr>
          </w:p>
        </w:tc>
      </w:tr>
      <w:tr w:rsidR="00D57F88">
        <w:trPr>
          <w:divId w:val="651178295"/>
          <w:trHeight w:val="11"/>
        </w:trPr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11" w:lineRule="atLeast"/>
              <w:jc w:val="center"/>
            </w:pPr>
            <w:r>
              <w:t>6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3F038F">
            <w:pPr>
              <w:pStyle w:val="a3"/>
              <w:spacing w:line="11" w:lineRule="atLeast"/>
            </w:pPr>
            <w:r>
              <w:t xml:space="preserve">Посуду и столовые приборы, которые моют вручную, обрабатывают </w:t>
            </w:r>
            <w:proofErr w:type="spellStart"/>
            <w:r>
              <w:t>дезсредствами</w:t>
            </w:r>
            <w:proofErr w:type="spell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BA0812">
            <w:pPr>
              <w:pStyle w:val="a3"/>
              <w:spacing w:line="11" w:lineRule="atLeast"/>
            </w:pPr>
            <w:hyperlink r:id="rId9" w:anchor="/document/99/566276706/XA00M4E2MK/" w:history="1">
              <w:r w:rsidR="003F038F">
                <w:rPr>
                  <w:rStyle w:val="a5"/>
                </w:rPr>
                <w:t>Пункт 3.10</w:t>
              </w:r>
            </w:hyperlink>
            <w:r w:rsidR="003F038F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/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F88" w:rsidRDefault="00D57F88">
            <w:pPr>
              <w:rPr>
                <w:rFonts w:eastAsia="Times New Roman"/>
                <w:sz w:val="2"/>
              </w:rPr>
            </w:pPr>
          </w:p>
        </w:tc>
      </w:tr>
    </w:tbl>
    <w:p w:rsidR="003F038F" w:rsidRDefault="003F038F" w:rsidP="00164490">
      <w:pPr>
        <w:divId w:val="1497988006"/>
        <w:rPr>
          <w:rFonts w:ascii="Arial" w:eastAsia="Times New Roman" w:hAnsi="Arial" w:cs="Arial"/>
          <w:sz w:val="20"/>
          <w:szCs w:val="20"/>
        </w:rPr>
      </w:pPr>
    </w:p>
    <w:sectPr w:rsidR="003F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64490"/>
    <w:rsid w:val="00164490"/>
    <w:rsid w:val="003F038F"/>
    <w:rsid w:val="00BA0812"/>
    <w:rsid w:val="00D5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45960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5621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7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988006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p.1obraz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2021-02-15T08:07:00Z</dcterms:created>
  <dcterms:modified xsi:type="dcterms:W3CDTF">2021-02-19T08:53:00Z</dcterms:modified>
</cp:coreProperties>
</file>