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Calibri" w:eastAsia="Times New Roman" w:hAnsi="Calibri" w:cs="Helvetica"/>
          <w:b/>
          <w:i/>
          <w:sz w:val="28"/>
          <w:szCs w:val="28"/>
          <w:lang w:eastAsia="ru-RU"/>
        </w:rPr>
      </w:pPr>
      <w:r w:rsidRPr="00CA1F78">
        <w:rPr>
          <w:rFonts w:ascii="Calibri" w:eastAsia="Times New Roman" w:hAnsi="Calibri" w:cs="Helvetica"/>
          <w:b/>
          <w:i/>
          <w:sz w:val="28"/>
          <w:szCs w:val="28"/>
          <w:lang w:eastAsia="ru-RU"/>
        </w:rPr>
        <w:t>Выпускникам 11 класса!  Родителям выпускников</w:t>
      </w:r>
      <w:proofErr w:type="gramStart"/>
      <w:r w:rsidRPr="00CA1F78">
        <w:rPr>
          <w:rFonts w:ascii="Calibri" w:eastAsia="Times New Roman" w:hAnsi="Calibri" w:cs="Helvetica"/>
          <w:b/>
          <w:i/>
          <w:sz w:val="28"/>
          <w:szCs w:val="28"/>
          <w:lang w:eastAsia="ru-RU"/>
        </w:rPr>
        <w:t xml:space="preserve"> !</w:t>
      </w:r>
      <w:proofErr w:type="gramEnd"/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CA1F78">
        <w:rPr>
          <w:rFonts w:ascii="Helvetica" w:eastAsia="Times New Roman" w:hAnsi="Helvetica" w:cs="Helvetica"/>
          <w:b/>
          <w:i/>
          <w:sz w:val="28"/>
          <w:szCs w:val="28"/>
          <w:lang w:eastAsia="ru-RU"/>
        </w:rPr>
        <w:t>Особенности сочинения на ЕГЭ-2025</w:t>
      </w:r>
      <w:r w:rsidRPr="00CA1F78">
        <w:rPr>
          <w:rFonts w:ascii="Helvetica" w:eastAsia="Times New Roman" w:hAnsi="Helvetica" w:cs="Helvetica"/>
          <w:i/>
          <w:sz w:val="28"/>
          <w:szCs w:val="28"/>
          <w:lang w:eastAsia="ru-RU"/>
        </w:rPr>
        <w:t>.</w:t>
      </w:r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В 2025 году задание к экзаменационному сочинению обязательного для всех 11-классников ЕГЭ по русскому языку претерпело изменения.</w:t>
      </w:r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 xml:space="preserve">О новых формулировках и методах оценивания подробно рассказал </w:t>
      </w:r>
      <w:r w:rsidRPr="00CA1F78">
        <w:rPr>
          <w:rFonts w:ascii="Helvetica" w:eastAsia="Times New Roman" w:hAnsi="Helvetica" w:cs="Helvetica"/>
          <w:b/>
          <w:sz w:val="26"/>
          <w:szCs w:val="26"/>
          <w:lang w:eastAsia="ru-RU"/>
        </w:rPr>
        <w:t xml:space="preserve">руководитель комиссии по разработке контрольно-измерительных </w:t>
      </w:r>
      <w:bookmarkStart w:id="0" w:name="_GoBack"/>
      <w:bookmarkEnd w:id="0"/>
      <w:r w:rsidRPr="00CA1F78">
        <w:rPr>
          <w:rFonts w:ascii="Helvetica" w:eastAsia="Times New Roman" w:hAnsi="Helvetica" w:cs="Helvetica"/>
          <w:b/>
          <w:sz w:val="26"/>
          <w:szCs w:val="26"/>
          <w:lang w:eastAsia="ru-RU"/>
        </w:rPr>
        <w:t xml:space="preserve">материалов Роман </w:t>
      </w:r>
      <w:proofErr w:type="spellStart"/>
      <w:r w:rsidRPr="00CA1F78">
        <w:rPr>
          <w:rFonts w:ascii="Helvetica" w:eastAsia="Times New Roman" w:hAnsi="Helvetica" w:cs="Helvetica"/>
          <w:b/>
          <w:sz w:val="26"/>
          <w:szCs w:val="26"/>
          <w:lang w:eastAsia="ru-RU"/>
        </w:rPr>
        <w:t>Дощинский</w:t>
      </w:r>
      <w:proofErr w:type="spellEnd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 xml:space="preserve">. Он принял участие в онлайн-консультации «ЕГЭ на все 100!», организованной </w:t>
      </w:r>
      <w:proofErr w:type="spellStart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Рособрнадзором</w:t>
      </w:r>
      <w:proofErr w:type="spellEnd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.</w:t>
      </w:r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Ранее уже сообщалось, что если в прошлые годы выпускники должны были самостоятельно определить одну из проблем, поднятую автором предложенного для анализа текста, то в новой версии проблема уже указана, а от ученика требуется прокомментировать авторскую позицию по ней.</w:t>
      </w:r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 xml:space="preserve">Роман </w:t>
      </w:r>
      <w:proofErr w:type="spellStart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Дощинский</w:t>
      </w:r>
      <w:proofErr w:type="spellEnd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 xml:space="preserve"> подчеркнул: экзаменуемый по-прежнему опирается на исходный текст, все ключевые понятия и термины сохранены.</w:t>
      </w:r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 xml:space="preserve"> «Что поменялось: формулировка проблемы для каждого варианта </w:t>
      </w:r>
      <w:proofErr w:type="gramStart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уникальна и не повторяется</w:t>
      </w:r>
      <w:proofErr w:type="gramEnd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 xml:space="preserve"> из варианта в вариант, до этого она была стандартизирована. Почему мы пошли на такой шаг? Чтобы воссоединить двух субъектов - пишущего и эксперта. Эксперт должен оценивать не все, о чем подумал экзаменуемый, а исходить из того, какой авторский коридор продумал писатель.</w:t>
      </w:r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Не могу сказать, что это [готовая формулировка проблемы] облегчение задачи, мы теперь должны двигаться в едином ключе: эксперт и тот, кто пишет, место встречи - текст», - отметил разработчик.</w:t>
      </w:r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Задача комментария тоже скорректирована.</w:t>
      </w:r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 xml:space="preserve"> «Ранее экзаменуемый должен был комментировать проблему, отныне - авторскую позицию. Как это сказывается на технологии написания сочинения? И ранее предполагалось, что экзаменуемый двигается от </w:t>
      </w: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lastRenderedPageBreak/>
        <w:t xml:space="preserve">формулировки проблемы к авторской позиции, но теперь мы открыли самую главную составляющую комментария - следует дать представление о том, каковы авторские намерения, о чем думал автор, когда создавал текст, почему он именно так строит текст, так сталкивает героев к примеру. Все это теперь задача комментария - вскрыть авторские намерения, подтекст. При пояснении примера-иллюстрации нужно использовать соответствующую терминологию: «автор подчеркивает», «автор объясняет», - конкретизировал Роман </w:t>
      </w:r>
      <w:proofErr w:type="spellStart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Дощинский</w:t>
      </w:r>
      <w:proofErr w:type="spellEnd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.</w:t>
      </w:r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Он сделал уточнение и относительно смысловой связи между примерами-иллюстрациями.</w:t>
      </w:r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 xml:space="preserve"> «Ранее необходимо было указать смысловую связь и проанализировать ее. Термин «проанализируйте» мы заменили на «поясните». Надо пояснить выбранное логическое понятие. </w:t>
      </w:r>
      <w:proofErr w:type="gramStart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Термин «проанализируйте» давал полет фантазии, теперь четко: пишешь «примеры противопоставлены друг другу», поясни, чем именно второй пример противопоставлен первому; пишешь «второй пример дополняет первый», поясни, чего такого не было в первом примере, что есть во втором», - указал разработчик.</w:t>
      </w:r>
      <w:proofErr w:type="gramEnd"/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Одна из школьниц во время прямого эфира поинтересовалась, чем пример-иллюстрация отличается от примера-аргумента.</w:t>
      </w:r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 xml:space="preserve"> «Доказательство на основе опорного текста - это пример-иллюстрация (в первой части), во второй части доказательство из своей жизни, опыта, из головы, из памяти - это пример-аргумент», - ответил Роман </w:t>
      </w:r>
      <w:proofErr w:type="spellStart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Дощинский</w:t>
      </w:r>
      <w:proofErr w:type="spellEnd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.</w:t>
      </w:r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 xml:space="preserve">Что касается второй части, то за обоснование собственного мнения теперь могут дать не 1, а 2 балла. По словам </w:t>
      </w:r>
      <w:proofErr w:type="spellStart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Дощинского</w:t>
      </w:r>
      <w:proofErr w:type="spellEnd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 xml:space="preserve">, более высоко ценится комментарий, основанный на конкретике, а не на отвлеченном явлении. </w:t>
      </w:r>
      <w:proofErr w:type="gramStart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К примеру, если выпускник, высказываясь по тексту Даниила Гранина об отказе от гида и самостоятельном путешествии по городу, абстрактно пишет, что тоже любит путешествовать, это потянет максимум на 1 балл; если он пишет, что в таком-то году посетил Казань, Санкт-Петербург, Алтай или что-то другое, был там-то и там-то и так далее - такое может потянуть на 2 балла.</w:t>
      </w:r>
      <w:proofErr w:type="gramEnd"/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lastRenderedPageBreak/>
        <w:t xml:space="preserve">На самый распространенный вопрос школьников о том, всегда ли нужно </w:t>
      </w:r>
      <w:proofErr w:type="gramStart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соглашаться с позицией</w:t>
      </w:r>
      <w:proofErr w:type="gramEnd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 xml:space="preserve"> автора, </w:t>
      </w:r>
      <w:proofErr w:type="spellStart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Дощинский</w:t>
      </w:r>
      <w:proofErr w:type="spellEnd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 xml:space="preserve"> дал отрицательный ответ: «Вы можете критически отнестись к мыслям, высказываемым автором, критический взгляд уместен, если того требует ваше волеизъявление».</w:t>
      </w:r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Поднимались и пресловутые вопросы о структуре сочинения и количестве абзацев в нем. Разработчик подчеркнул: никто не загоняет школьников в какие-либо рамки.</w:t>
      </w:r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 xml:space="preserve"> «Структура сочинения свободная, можно сразу обозначить авторскую позицию без отсылки к той проблеме, которая и так сформулирована в задании. А дальше фактически мы доказываем, что авторская позиция такова, приводя примеры-иллюстрации.</w:t>
      </w:r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 xml:space="preserve">Многие хотят сохранить привычную структуру сочинения и начать с формулировки проблемы. При сохранении структуры прошлых лет важно не взять на себя задачу просто перенесения уже сформулированной проблемы из задания 27, ее надо ввести в текст сочинения, </w:t>
      </w:r>
      <w:proofErr w:type="gramStart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использовав</w:t>
      </w:r>
      <w:proofErr w:type="gramEnd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 xml:space="preserve"> для этого соответствующие инструменты, чтобы не получилось, что мы переносим проблему и дальше она у нас повисает.</w:t>
      </w:r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 xml:space="preserve">Итак, формулируем первый тезис, им выступает авторская позиция; далее 2 примера со всеми вытекающими; далее формулируем второй тезис, наш собственный, и доказываем обоснованием собственного мнения. Тогда сочинение получается </w:t>
      </w:r>
      <w:proofErr w:type="spellStart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двухтезисным</w:t>
      </w:r>
      <w:proofErr w:type="spellEnd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 xml:space="preserve">», - отметил </w:t>
      </w:r>
      <w:proofErr w:type="spellStart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Дощинский</w:t>
      </w:r>
      <w:proofErr w:type="spellEnd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.</w:t>
      </w:r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Кстати, какого-то списка со всеми возможными проблемами не существует, поэтому искать его в интернете не стоит.</w:t>
      </w:r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 xml:space="preserve"> «Сколько абзацев в сочинении? Столько, сколько вы хотите, это индивидуальное членение текста. Удобно вам 7 - пусть 7, хотите 4 - это тоже принимается», - объяснил эксперт, акцентировав, что любое абзацное членение должно быть логически обосновано и понятно для </w:t>
      </w:r>
      <w:proofErr w:type="gramStart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проверяющего</w:t>
      </w:r>
      <w:proofErr w:type="gramEnd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.</w:t>
      </w:r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 xml:space="preserve">Если сочинение не дописано, это еще не значит, что участник ЕГЭ получит за него 0 баллов, хотя по критерию К5 (логичность), безусловно, будет снижение, если в тексте не хватает финальной точки. Допустим, приведен </w:t>
      </w: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lastRenderedPageBreak/>
        <w:t>пример из жизненного опыта, но никакой вывод из этого опыта не делается, никакой урок не извлечен.</w:t>
      </w:r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 xml:space="preserve"> «Общий вывод как отдельный абзац - необязательный элемент, но у нас есть такой признак текста, как завершенность. Общий вывод - просто бантик, украшение, но все-таки сочинение должно обладать признаком завершенности. Этот вывод может примыкать к обоснованию собственного мнения, финальный аккорд может быть сделан там», - указал разработчик.</w:t>
      </w:r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Но проставить 0 баллов, причем по всем 10 критериям сразу, эксперт все-таки может - если будет доказано, что сочинение написано несамостоятельно.</w:t>
      </w:r>
    </w:p>
    <w:p w:rsidR="00CA1F78" w:rsidRPr="00CA1F78" w:rsidRDefault="00CA1F78" w:rsidP="00CA1F78">
      <w:pPr>
        <w:shd w:val="clear" w:color="auto" w:fill="FFFFFF"/>
        <w:spacing w:before="90" w:beforeAutospacing="1" w:after="300" w:afterAutospacing="1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 xml:space="preserve"> «Как проводится проверка на оригинальность? Естественно, мы не каждое сочинение пропускаем через систему, а только если в экспертной комиссии есть подозрение», - пояснил Роман </w:t>
      </w:r>
      <w:proofErr w:type="spellStart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Дощинский</w:t>
      </w:r>
      <w:proofErr w:type="spellEnd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.</w:t>
      </w:r>
    </w:p>
    <w:p w:rsidR="00CA1F78" w:rsidRPr="00CA1F78" w:rsidRDefault="00CA1F78" w:rsidP="00CA1F7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 xml:space="preserve">Он заметил, что для проверяющих пропишут методические рекомендации, в которых обозначат недопустимый объем заимствований - слов и конструкций, взятых из открытых источников в интернете. В этой связи </w:t>
      </w:r>
      <w:proofErr w:type="spellStart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>Дощинский</w:t>
      </w:r>
      <w:proofErr w:type="spellEnd"/>
      <w:r w:rsidRPr="00CA1F78">
        <w:rPr>
          <w:rFonts w:ascii="Helvetica" w:eastAsia="Times New Roman" w:hAnsi="Helvetica" w:cs="Helvetica"/>
          <w:sz w:val="26"/>
          <w:szCs w:val="26"/>
          <w:lang w:eastAsia="ru-RU"/>
        </w:rPr>
        <w:t xml:space="preserve"> предостерег школьников от заучивания готовых материалов из Сети. </w:t>
      </w:r>
    </w:p>
    <w:p w:rsidR="009E0B8A" w:rsidRDefault="00CA1F78"/>
    <w:sectPr w:rsidR="009E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78"/>
    <w:rsid w:val="00143B40"/>
    <w:rsid w:val="00B26EC9"/>
    <w:rsid w:val="00CA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Вера Юрьевна</dc:creator>
  <cp:lastModifiedBy>Данилова Вера Юрьевна</cp:lastModifiedBy>
  <cp:revision>1</cp:revision>
  <dcterms:created xsi:type="dcterms:W3CDTF">2024-10-21T07:21:00Z</dcterms:created>
  <dcterms:modified xsi:type="dcterms:W3CDTF">2024-10-21T07:22:00Z</dcterms:modified>
</cp:coreProperties>
</file>